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325144" w:rsidRPr="00325144" w:rsidTr="00D576E6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325144" w:rsidRPr="00325144" w:rsidTr="00D576E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noProof/>
                      <w:sz w:val="28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hAnsi="Liberation Serif" w:cs="Liberation Serif"/>
                      <w:noProof/>
                      <w:szCs w:val="24"/>
                    </w:rPr>
                    <w:drawing>
                      <wp:inline distT="0" distB="0" distL="0" distR="0">
                        <wp:extent cx="841375" cy="63627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8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eastAsia="en-US"/>
              </w:rPr>
            </w:pPr>
            <w:r w:rsidRPr="00325144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szCs w:val="24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</w:tbl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325144">
        <w:rPr>
          <w:rFonts w:ascii="Liberation Serif" w:hAnsi="Liberation Serif" w:cs="Liberation Serif"/>
          <w:szCs w:val="24"/>
        </w:rPr>
        <w:t>от 11.12.2019 № 2</w:t>
      </w:r>
      <w:r>
        <w:rPr>
          <w:rFonts w:ascii="Liberation Serif" w:hAnsi="Liberation Serif" w:cs="Liberation Serif"/>
          <w:szCs w:val="24"/>
        </w:rPr>
        <w:t>38</w:t>
      </w:r>
      <w:r w:rsidRPr="00325144">
        <w:rPr>
          <w:rFonts w:ascii="Liberation Serif" w:hAnsi="Liberation Serif" w:cs="Liberation Serif"/>
          <w:szCs w:val="24"/>
        </w:rPr>
        <w:t>-ПК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  <w:r w:rsidRPr="00325144">
        <w:rPr>
          <w:rFonts w:ascii="Liberation Serif" w:hAnsi="Liberation Serif" w:cs="Liberation Serif"/>
          <w:szCs w:val="28"/>
        </w:rPr>
        <w:t>г. Екатеринбург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45A58" w:rsidRPr="00737DE6" w:rsidRDefault="00845A58" w:rsidP="00845A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отдельные постановления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Региональной энергетической комиссии Свердловской области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об установлении тарифов в сфере водоснабжения и (или) водоотведения организациям водопроводно-канализационного хозяйства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>Свердловской области</w:t>
      </w:r>
    </w:p>
    <w:p w:rsidR="00845A58" w:rsidRPr="00215BAB" w:rsidRDefault="00845A58" w:rsidP="00845A5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7 декабря 2011 года № 416-ФЗ</w:t>
      </w:r>
      <w:r w:rsidR="00176F95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 и от 29.07.2013 № 641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инвестиционных и производственных программах организаций, осуществляющих деятельность в сфере водоснабжения и водоотведения», приказами </w:t>
      </w:r>
      <w:r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от 27.12.2013 № 1746-э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утверждении методических указаний по расчету регулируемых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сфере водоснабжения и водоотведения» и от 16.07.2014 № 1154-э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утверждении регламента установления регулируемых тарифов в сфере водоснабжения и водоотведения», Указом Губернатора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845A58" w:rsidRPr="00215BAB" w:rsidRDefault="00845A58" w:rsidP="00845A58">
      <w:pPr>
        <w:pStyle w:val="ConsPlusNormal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15BA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9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2021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2021 годы» («Официальный интернет-портал правовой информации Свердловской области» (www.pravo.gov66.ru), 2016, 20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 xml:space="preserve">№ 10673) с изменениями, внесенными постановлениями Региональной энергетической комиссии Свердловской области от 11.12.2017 № 159-ПК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постановлению) в новой редакции </w:t>
      </w:r>
      <w:hyperlink w:anchor="P59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0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2020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156-ПК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2020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="00176F95">
        <w:rPr>
          <w:rFonts w:ascii="Liberation Serif" w:hAnsi="Liberation Serif" w:cs="Liberation Serif"/>
          <w:sz w:val="28"/>
          <w:szCs w:val="28"/>
        </w:rPr>
        <w:t>№ 15823)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Региональной энергетической комиссии Свердловской области от 11.12.2018 № 285-ПК</w:t>
      </w:r>
      <w:r w:rsidR="00176F95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к постановлению) в новой редакции </w:t>
      </w:r>
      <w:hyperlink w:anchor="P79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1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2022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158-ПК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2022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15825) с изменениями, внесенными постановлениями Региональной энергетической комиссии Свердловской области от 30.05.2018 № 77-ПК,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11.12.2018 № 2</w:t>
      </w:r>
      <w:r w:rsidR="00627C18">
        <w:rPr>
          <w:rFonts w:ascii="Liberation Serif" w:hAnsi="Liberation Serif" w:cs="Liberation Serif"/>
          <w:sz w:val="28"/>
          <w:szCs w:val="28"/>
        </w:rPr>
        <w:t xml:space="preserve">85-ПК и </w:t>
      </w:r>
      <w:r w:rsidR="00176F95">
        <w:rPr>
          <w:rFonts w:ascii="Liberation Serif" w:hAnsi="Liberation Serif" w:cs="Liberation Serif"/>
          <w:sz w:val="28"/>
          <w:szCs w:val="28"/>
        </w:rPr>
        <w:t xml:space="preserve">от 27.12.2018 № 336-ПК,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132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2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муниципального унитарного предприятия жилищно-коммунального хозяйства Калиновского сельского поселения (село Калиновское),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№ 160-ПК «Об утверждении тарифов на услугу холодного водоснабжения муниципальному унитарному предприятию жилищно-коммунального хозяйства Калиновского сельского поселения (село Калиновское)» («Официальный интернет-портал правовой информации Свердловской области» (www.pravo.gov66.</w:t>
      </w:r>
      <w:r w:rsidR="00626C0E">
        <w:rPr>
          <w:rFonts w:ascii="Liberation Serif" w:hAnsi="Liberation Serif" w:cs="Liberation Serif"/>
          <w:sz w:val="28"/>
          <w:szCs w:val="28"/>
        </w:rPr>
        <w:t>ru), 2017, 18 декабря, № 15827)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Региональной энергетической комиссии Свердловской области от 11.12.2018 № 285-ПК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626C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lastRenderedPageBreak/>
        <w:t>5.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3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холодного, горячего водоснабжения и водоотведения,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28.03.2018 № 39-ПК «Об установлении открытому акционерному обществу «Объединенная теплоснабжающая компания» (город Екатеринбург)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услуги холодного, горячего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 Свердловской обл</w:t>
      </w:r>
      <w:r w:rsidR="00626C0E">
        <w:rPr>
          <w:rFonts w:ascii="Liberation Serif" w:hAnsi="Liberation Serif" w:cs="Liberation Serif"/>
          <w:sz w:val="28"/>
          <w:szCs w:val="28"/>
        </w:rPr>
        <w:t>асти» (www.pravo.gov66.ru), 2018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 w:rsidR="00626C0E">
        <w:rPr>
          <w:rFonts w:ascii="Liberation Serif" w:hAnsi="Liberation Serif" w:cs="Liberation Serif"/>
          <w:sz w:val="28"/>
          <w:szCs w:val="28"/>
        </w:rPr>
        <w:t>30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 w:rsidR="00626C0E">
        <w:rPr>
          <w:rFonts w:ascii="Liberation Serif" w:hAnsi="Liberation Serif" w:cs="Liberation Serif"/>
          <w:sz w:val="28"/>
          <w:szCs w:val="28"/>
        </w:rPr>
        <w:t>марта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№ 16975)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остановлениями Региональной энергетической комиссии Свердловской области от 11.04.2018 № 48-ПК,</w:t>
      </w:r>
      <w:r w:rsidR="00626C0E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от 11.12.2018 № 285-ПК и от 19.12.2018 № 300-ПК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</w:t>
      </w:r>
      <w:r>
        <w:rPr>
          <w:rFonts w:ascii="Liberation Serif" w:hAnsi="Liberation Serif" w:cs="Liberation Serif"/>
          <w:sz w:val="28"/>
          <w:szCs w:val="28"/>
        </w:rPr>
        <w:t xml:space="preserve">указанные тарифы </w:t>
      </w:r>
      <w:r w:rsidRPr="00215BAB">
        <w:rPr>
          <w:rFonts w:ascii="Liberation Serif" w:hAnsi="Liberation Serif" w:cs="Liberation Serif"/>
          <w:sz w:val="28"/>
          <w:szCs w:val="28"/>
        </w:rPr>
        <w:t>(</w:t>
      </w:r>
      <w:hyperlink r:id="rId14" w:history="1">
        <w:r w:rsidRPr="00215BAB">
          <w:rPr>
            <w:rFonts w:ascii="Liberation Serif" w:hAnsi="Liberation Serif" w:cs="Liberation Serif"/>
            <w:sz w:val="28"/>
            <w:szCs w:val="28"/>
          </w:rPr>
          <w:t>Раздел 1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приложения №</w:t>
      </w:r>
      <w:r>
        <w:rPr>
          <w:rFonts w:ascii="Liberation Serif" w:hAnsi="Liberation Serif" w:cs="Liberation Serif"/>
          <w:sz w:val="28"/>
          <w:szCs w:val="28"/>
        </w:rPr>
        <w:t xml:space="preserve"> 2 </w:t>
      </w:r>
      <w:r w:rsidR="00626C0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43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626C0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5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26.09.2018 № 139-ПК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«Об установлении открытому акционерному обществу «Объединенная теплоснабжающая компания» (город Екатеринбург)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 Свердловской области» (www.pravo.gov66.r</w:t>
      </w:r>
      <w:r w:rsidR="009A425A">
        <w:rPr>
          <w:rFonts w:ascii="Liberation Serif" w:hAnsi="Liberation Serif" w:cs="Liberation Serif"/>
          <w:sz w:val="28"/>
          <w:szCs w:val="28"/>
        </w:rPr>
        <w:t>u), 2018, 28 сентября, № 18804)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57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6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общества с ограниченной ответственностью «Сигнал» (город Серов) на услугу водоотведения, оказываемую потребителям Серовского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2029 годы, установленные постановлением Региональной энергетической комиссии Свердловской области от 30.10.2018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№ 161-ПК «Об установлении обществу с ограниченной ответственностью «Сигнал» (город Серов) долгосрочных параметров регулирования тарифов, определяемых на долгосрочный период регулирования для формирования тарифов на услугу водоотведения, и тарифов на услугу водоотведения, оказываемую потребителям Серовского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2029 годы» («Официальный интернет-портал правовой информации Свердловской области» (www.pravo.gov6</w:t>
      </w:r>
      <w:r w:rsidR="009A425A">
        <w:rPr>
          <w:rFonts w:ascii="Liberation Serif" w:hAnsi="Liberation Serif" w:cs="Liberation Serif"/>
          <w:sz w:val="28"/>
          <w:szCs w:val="28"/>
        </w:rPr>
        <w:t>6.ru), 2018, 6 ноября, № 19202)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 xml:space="preserve">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85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водоотведение, потребителей Свердловской области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17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19801)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остановлениями Региональной энергетической комиссии Свердловской области от 19.12.2018 </w:t>
      </w:r>
      <w:hyperlink r:id="rId17" w:history="1">
        <w:r w:rsidRPr="00215BAB">
          <w:rPr>
            <w:rFonts w:ascii="Liberation Serif" w:hAnsi="Liberation Serif" w:cs="Liberation Serif"/>
            <w:sz w:val="28"/>
            <w:szCs w:val="28"/>
          </w:rPr>
          <w:t>№ 304-ПК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27.12.2018 </w:t>
      </w:r>
      <w:hyperlink r:id="rId18" w:history="1">
        <w:r w:rsidRPr="00215BAB">
          <w:rPr>
            <w:rFonts w:ascii="Liberation Serif" w:hAnsi="Liberation Serif" w:cs="Liberation Serif"/>
            <w:sz w:val="28"/>
            <w:szCs w:val="28"/>
          </w:rPr>
          <w:t>№ 336-ПК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27.12.2018 </w:t>
      </w:r>
      <w:hyperlink r:id="rId19" w:history="1">
        <w:r w:rsidRPr="00215BAB">
          <w:rPr>
            <w:rFonts w:ascii="Liberation Serif" w:hAnsi="Liberation Serif" w:cs="Liberation Serif"/>
            <w:sz w:val="28"/>
            <w:szCs w:val="28"/>
          </w:rPr>
          <w:t>№ 339-ПК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27.02.2019 </w:t>
      </w:r>
      <w:hyperlink r:id="rId20" w:history="1">
        <w:r w:rsidRPr="00215BAB">
          <w:rPr>
            <w:rFonts w:ascii="Liberation Serif" w:hAnsi="Liberation Serif" w:cs="Liberation Serif"/>
            <w:sz w:val="28"/>
            <w:szCs w:val="28"/>
          </w:rPr>
          <w:t>№ 17-ПК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21.05.2019 </w:t>
      </w:r>
      <w:hyperlink r:id="rId21" w:history="1">
        <w:r w:rsidRPr="00215BAB">
          <w:rPr>
            <w:rFonts w:ascii="Liberation Serif" w:hAnsi="Liberation Serif" w:cs="Liberation Serif"/>
            <w:sz w:val="28"/>
            <w:szCs w:val="28"/>
          </w:rPr>
          <w:t>№ 47-ПК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17.07.2019 </w:t>
      </w:r>
      <w:hyperlink r:id="rId22" w:history="1">
        <w:r w:rsidRPr="00215BAB">
          <w:rPr>
            <w:rFonts w:ascii="Liberation Serif" w:hAnsi="Liberation Serif" w:cs="Liberation Serif"/>
            <w:sz w:val="28"/>
            <w:szCs w:val="28"/>
          </w:rPr>
          <w:t>№ 74-ПК</w:t>
        </w:r>
      </w:hyperlink>
      <w:r w:rsidR="00627C18">
        <w:rPr>
          <w:rFonts w:ascii="Liberation Serif" w:hAnsi="Liberation Serif" w:cs="Liberation Serif"/>
          <w:sz w:val="28"/>
          <w:szCs w:val="28"/>
        </w:rPr>
        <w:t xml:space="preserve"> 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 29.11.2019 № 149-ПК,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водоотведения на основе долгосрочных параметров организациям водопроводно-канализационного хозяйства Свердловской области,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287-ПК «Об утверждении долгосрочных параметров регулирования тарифов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горячего водоснабжения и (или) водоотведения, определяемые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при установлении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индексации, и тарифов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области» («Официальный интернет-портал правовой информации Свердловской области» (www.pravo.gov66.ru), 2018, 14 декабря, № 19766), 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муниципального унитарного предприятия «Теплоснабжение» Белоярского городского округа на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 w:rsidR="00627C18"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291-ПК «Об установлении муниципальному унитарному предприятию «Теплоснабжение» Белоярского городского округа долгосрочных параметров регулирования тарифов, определяемых на долгосрочный период регулирования для формирования тарифов на услугу холодного водоснабжения и тарифов на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13 декабря, № 19725),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11. </w:t>
      </w:r>
      <w:r w:rsidRPr="00215BAB">
        <w:rPr>
          <w:rFonts w:ascii="Liberation Serif" w:hAnsi="Liberation Serif" w:cs="Liberation Serif"/>
          <w:sz w:val="28"/>
          <w:szCs w:val="28"/>
        </w:rPr>
        <w:t>Внести в Тарифы муниципального унитарного предприятия «Жилищно-коммунальное хозяйство Наш Дом» Кленовского сельского поселения на услуги холодного водоснабжения и водоотведение, оказываемые потребителям Кленовского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25.12.2018 № 309-ПК «Об установлении муниципальному унитарному предприятию «Жилищно-коммунальное хозяйство Наш Дом» Кленовского сельского поселения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услуги холодного водоснабжения и водоотведения, оказываемые потребителям Кленовского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26 декабря, № 19991),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Pr="00215BAB">
        <w:rPr>
          <w:rFonts w:ascii="Liberation Serif" w:hAnsi="Liberation Serif" w:cs="Liberation Serif"/>
          <w:bCs/>
          <w:sz w:val="28"/>
          <w:szCs w:val="28"/>
        </w:rPr>
        <w:t xml:space="preserve">Тарифы </w:t>
      </w:r>
      <w:r w:rsidRPr="00215BAB">
        <w:rPr>
          <w:rFonts w:ascii="Liberation Serif" w:hAnsi="Liberation Serif" w:cs="Liberation Serif"/>
          <w:sz w:val="28"/>
          <w:szCs w:val="28"/>
        </w:rPr>
        <w:t>Екатеринбургского муниципального унитарного предприятия водопроводно-канализационного хозяйства (МУП «Водоканал») (город Екатеринбург) на услуги холодного водоснабжения и водоотведения, оказываемые потребителям муниципального образования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установленные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27.12.2018 № 331-ПК «Об установлении Екатеринбургскому муниципальному унитарному предприятию водопроводно-канализационного хозяйства (МУП «Водоканал») (город Екатеринбург) тарифов на услуги холодного водоснабжения и водоотведения, оказываемые потребителям муниципального образования «город Екатеринбург» («Официальный интернет-портал правовой информации Свердловской области» (www.pravo.gov66.ru), 2018, 28 декабря, № 20054),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>Внести в Тарифы общества с ограниченной ответственностью «Инфраструктурные решения - город Лесной</w:t>
      </w:r>
      <w:r w:rsidR="00627C18">
        <w:rPr>
          <w:rFonts w:ascii="Liberation Serif" w:hAnsi="Liberation Serif" w:cs="Liberation Serif"/>
          <w:sz w:val="28"/>
          <w:szCs w:val="28"/>
        </w:rPr>
        <w:t>»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(город Лесной) на услуги холодного водоснабжения и водоотведения, оказываемые потребителям </w:t>
      </w:r>
      <w:r w:rsidR="00627C18">
        <w:rPr>
          <w:rFonts w:ascii="Liberation Serif" w:hAnsi="Liberation Serif" w:cs="Liberation Serif"/>
          <w:sz w:val="28"/>
          <w:szCs w:val="28"/>
        </w:rPr>
        <w:t>Г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ородского округа «Город Лесной», на 2019–2033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31.01.2019 № 9-ПК «Об установлении обществу с ограниченной ответственностью «Инфраструктурные решения - город Лесной» (город Лесной) долгосрочных параметров регулирования тарифов, определяемых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Городского округа «Город Лесной»,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2033 годы» («Официальный интернет-портал правовой информации Свердловской области» (www.pravo.gov66.ru), 2019, 1 февраля,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№ 20265),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627C18" w:rsidRPr="00215BAB" w:rsidRDefault="00627C1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 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845A58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остановление вступает в силу с 01.01.2020.</w:t>
      </w: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16. </w:t>
      </w:r>
      <w:r w:rsidRPr="00215BAB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845A58" w:rsidRPr="00215BAB" w:rsidRDefault="00845A58" w:rsidP="003F0FA1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45A58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Председатель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215BAB">
        <w:rPr>
          <w:rFonts w:ascii="Liberation Serif" w:hAnsi="Liberation Serif" w:cs="Liberation Serif"/>
          <w:sz w:val="28"/>
          <w:szCs w:val="28"/>
        </w:rPr>
        <w:t>омиссии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Pr="00215BAB">
        <w:rPr>
          <w:rFonts w:ascii="Liberation Serif" w:hAnsi="Liberation Serif" w:cs="Liberation Serif"/>
          <w:sz w:val="28"/>
          <w:szCs w:val="28"/>
        </w:rPr>
        <w:t>В.В.</w:t>
      </w:r>
      <w:r>
        <w:rPr>
          <w:rFonts w:ascii="Liberation Serif" w:hAnsi="Liberation Serif" w:cs="Liberation Serif"/>
          <w:sz w:val="28"/>
          <w:szCs w:val="28"/>
        </w:rPr>
        <w:t xml:space="preserve"> Гришанов</w:t>
      </w: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от 11</w:t>
      </w:r>
      <w:r w:rsidR="00B4612A">
        <w:rPr>
          <w:rFonts w:ascii="Liberation Serif" w:hAnsi="Liberation Serif" w:cs="Liberation Serif"/>
          <w:sz w:val="24"/>
          <w:szCs w:val="24"/>
        </w:rPr>
        <w:t>.12.2019 № 238</w:t>
      </w:r>
      <w:r w:rsidRPr="00B4612A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B4612A" w:rsidRDefault="003A7F45" w:rsidP="00B4612A">
      <w:pPr>
        <w:pStyle w:val="a3"/>
        <w:ind w:left="6946"/>
        <w:rPr>
          <w:rFonts w:ascii="Liberation Serif" w:hAnsi="Liberation Serif" w:cs="Liberation Serif"/>
          <w:szCs w:val="24"/>
        </w:rPr>
      </w:pPr>
    </w:p>
    <w:p w:rsidR="003A7F45" w:rsidRPr="00B4612A" w:rsidRDefault="003A7F45" w:rsidP="00B4612A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/>
          <w:bCs/>
          <w:szCs w:val="24"/>
        </w:rPr>
        <w:t>«</w:t>
      </w:r>
      <w:r w:rsidRPr="00B4612A">
        <w:rPr>
          <w:rFonts w:ascii="Liberation Serif" w:hAnsi="Liberation Serif" w:cs="Liberation Serif"/>
          <w:bCs/>
          <w:szCs w:val="24"/>
        </w:rPr>
        <w:t>Приложение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к постановлению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РЭК Свердловской области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от 11</w:t>
      </w:r>
      <w:r w:rsidR="00B4612A">
        <w:rPr>
          <w:rFonts w:ascii="Liberation Serif" w:hAnsi="Liberation Serif" w:cs="Liberation Serif"/>
          <w:bCs/>
          <w:szCs w:val="24"/>
        </w:rPr>
        <w:t>.12.2018</w:t>
      </w:r>
      <w:r w:rsidRPr="00B4612A">
        <w:rPr>
          <w:rFonts w:ascii="Liberation Serif" w:hAnsi="Liberation Serif" w:cs="Liberation Serif"/>
          <w:bCs/>
          <w:szCs w:val="24"/>
        </w:rPr>
        <w:t xml:space="preserve"> № 282-ПК</w:t>
      </w:r>
    </w:p>
    <w:p w:rsidR="003A7F45" w:rsidRPr="00B4612A" w:rsidRDefault="003A7F45" w:rsidP="003A7F45">
      <w:pPr>
        <w:pStyle w:val="a3"/>
        <w:rPr>
          <w:rFonts w:ascii="Liberation Serif" w:hAnsi="Liberation Serif" w:cs="Liberation Serif"/>
          <w:sz w:val="32"/>
        </w:rPr>
      </w:pPr>
    </w:p>
    <w:p w:rsidR="003A7F45" w:rsidRPr="00B4612A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Тарифы на услуги холодного водоснабжения и (или) водоотведения организациям, осуществляющим холодное водоснабжение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</w: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и (или) водоотведение, потребителей Свердловской области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  <w:t>на 2019–</w:t>
      </w:r>
      <w:r w:rsidRPr="00B4612A">
        <w:rPr>
          <w:rFonts w:ascii="Liberation Serif" w:hAnsi="Liberation Serif" w:cs="Liberation Serif"/>
          <w:b/>
          <w:sz w:val="28"/>
          <w:szCs w:val="22"/>
        </w:rPr>
        <w:t>2023 годы</w:t>
      </w:r>
    </w:p>
    <w:p w:rsid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4612A" w:rsidRP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845514">
        <w:tc>
          <w:tcPr>
            <w:tcW w:w="556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№ п/п</w:t>
            </w:r>
          </w:p>
        </w:tc>
        <w:tc>
          <w:tcPr>
            <w:tcW w:w="175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0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Период действия тарифа</w:t>
            </w:r>
          </w:p>
        </w:tc>
        <w:tc>
          <w:tcPr>
            <w:tcW w:w="1694" w:type="pct"/>
            <w:gridSpan w:val="2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Тариф, руб./м</w:t>
            </w:r>
            <w:r w:rsidRPr="00B4612A">
              <w:rPr>
                <w:rFonts w:ascii="Liberation Serif" w:hAnsi="Liberation Serif" w:cs="Liberation Serif"/>
                <w:sz w:val="24"/>
                <w:vertAlign w:val="superscript"/>
              </w:rPr>
              <w:t>3</w:t>
            </w:r>
          </w:p>
        </w:tc>
      </w:tr>
      <w:tr w:rsidR="003A7F45" w:rsidRPr="00B4612A" w:rsidTr="00845514">
        <w:tc>
          <w:tcPr>
            <w:tcW w:w="556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без НДС</w:t>
            </w:r>
          </w:p>
        </w:tc>
        <w:tc>
          <w:tcPr>
            <w:tcW w:w="850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для категории «Население» (тарифы</w:t>
            </w:r>
          </w:p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с учетом НДС)</w:t>
            </w:r>
          </w:p>
        </w:tc>
      </w:tr>
    </w:tbl>
    <w:p w:rsidR="00F76684" w:rsidRPr="00B4612A" w:rsidRDefault="00F766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F76684">
        <w:trPr>
          <w:tblHeader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Ачитский городской округ</w:t>
            </w:r>
          </w:p>
        </w:tc>
      </w:tr>
      <w:tr w:rsidR="003A7F45" w:rsidRPr="00B4612A" w:rsidTr="000C43AD">
        <w:trPr>
          <w:trHeight w:val="687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48,67</w:t>
            </w:r>
          </w:p>
        </w:tc>
      </w:tr>
    </w:tbl>
    <w:p w:rsidR="003A7F45" w:rsidRDefault="003A7F45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F10AAE" w:rsidRPr="003D082B" w:rsidRDefault="00F10AAE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3A7F45" w:rsidRPr="00F10AAE" w:rsidRDefault="003A7F45" w:rsidP="00F10AA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P14016"/>
      <w:bookmarkEnd w:id="1"/>
      <w:r w:rsidRPr="00F10AAE">
        <w:rPr>
          <w:rFonts w:ascii="Liberation Serif" w:hAnsi="Liberation Serif" w:cs="Liberation Serif"/>
          <w:sz w:val="26"/>
          <w:szCs w:val="26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3" w:history="1">
        <w:r w:rsidRPr="00F10AAE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F10AAE">
        <w:rPr>
          <w:rFonts w:ascii="Liberation Serif" w:hAnsi="Liberation Serif" w:cs="Liberation Serif"/>
          <w:sz w:val="26"/>
          <w:szCs w:val="26"/>
        </w:rPr>
        <w:t xml:space="preserve"> Российской Федерации.»</w:t>
      </w:r>
    </w:p>
    <w:p w:rsidR="00845A58" w:rsidRPr="00215BAB" w:rsidRDefault="005919C0" w:rsidP="005919C0">
      <w:pPr>
        <w:pStyle w:val="ConsPlusNormal"/>
        <w:ind w:left="7088" w:firstLine="0"/>
        <w:outlineLvl w:val="0"/>
        <w:rPr>
          <w:rFonts w:ascii="Liberation Serif" w:hAnsi="Liberation Serif" w:cs="Liberation Serif"/>
        </w:rPr>
      </w:pPr>
      <w:r w:rsidRPr="00215BAB">
        <w:rPr>
          <w:rFonts w:ascii="Liberation Serif" w:hAnsi="Liberation Serif" w:cs="Liberation Serif"/>
        </w:rPr>
        <w:t xml:space="preserve"> </w:t>
      </w:r>
    </w:p>
    <w:p w:rsidR="00B4169F" w:rsidRDefault="00B4169F" w:rsidP="00845A58"/>
    <w:sectPr w:rsidR="00B4169F" w:rsidSect="000D2727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52" w:rsidRDefault="003B0052" w:rsidP="003F0FA1">
      <w:r>
        <w:separator/>
      </w:r>
    </w:p>
  </w:endnote>
  <w:endnote w:type="continuationSeparator" w:id="0">
    <w:p w:rsidR="003B0052" w:rsidRDefault="003B0052" w:rsidP="003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52" w:rsidRDefault="003B0052" w:rsidP="003F0FA1">
      <w:r>
        <w:separator/>
      </w:r>
    </w:p>
  </w:footnote>
  <w:footnote w:type="continuationSeparator" w:id="0">
    <w:p w:rsidR="003B0052" w:rsidRDefault="003B0052" w:rsidP="003F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1870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45514" w:rsidRPr="003F0FA1" w:rsidRDefault="00845514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3F0FA1">
          <w:rPr>
            <w:rFonts w:ascii="Liberation Serif" w:hAnsi="Liberation Serif" w:cs="Liberation Serif"/>
            <w:sz w:val="28"/>
          </w:rPr>
          <w:fldChar w:fldCharType="begin"/>
        </w:r>
        <w:r w:rsidRPr="003F0FA1">
          <w:rPr>
            <w:rFonts w:ascii="Liberation Serif" w:hAnsi="Liberation Serif" w:cs="Liberation Serif"/>
            <w:sz w:val="28"/>
          </w:rPr>
          <w:instrText>PAGE   \* MERGEFORMAT</w:instrText>
        </w:r>
        <w:r w:rsidRPr="003F0FA1">
          <w:rPr>
            <w:rFonts w:ascii="Liberation Serif" w:hAnsi="Liberation Serif" w:cs="Liberation Serif"/>
            <w:sz w:val="28"/>
          </w:rPr>
          <w:fldChar w:fldCharType="separate"/>
        </w:r>
        <w:r w:rsidR="00285909">
          <w:rPr>
            <w:rFonts w:ascii="Liberation Serif" w:hAnsi="Liberation Serif" w:cs="Liberation Serif"/>
            <w:noProof/>
            <w:sz w:val="28"/>
          </w:rPr>
          <w:t>2</w:t>
        </w:r>
        <w:r w:rsidRPr="003F0FA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45514" w:rsidRDefault="008455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CF524A6"/>
    <w:multiLevelType w:val="hybridMultilevel"/>
    <w:tmpl w:val="BE428D90"/>
    <w:lvl w:ilvl="0" w:tplc="1930C4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58"/>
    <w:rsid w:val="000C43AD"/>
    <w:rsid w:val="000D2727"/>
    <w:rsid w:val="00163586"/>
    <w:rsid w:val="00176F95"/>
    <w:rsid w:val="00192FED"/>
    <w:rsid w:val="001D393E"/>
    <w:rsid w:val="00285909"/>
    <w:rsid w:val="00325144"/>
    <w:rsid w:val="00377F00"/>
    <w:rsid w:val="003A7F45"/>
    <w:rsid w:val="003B0052"/>
    <w:rsid w:val="003F0FA1"/>
    <w:rsid w:val="00410FAD"/>
    <w:rsid w:val="004D6D70"/>
    <w:rsid w:val="005919C0"/>
    <w:rsid w:val="005A36B5"/>
    <w:rsid w:val="00626C0E"/>
    <w:rsid w:val="00627C18"/>
    <w:rsid w:val="006E4AAD"/>
    <w:rsid w:val="00737DE6"/>
    <w:rsid w:val="0077066D"/>
    <w:rsid w:val="00845514"/>
    <w:rsid w:val="00845A58"/>
    <w:rsid w:val="0093705D"/>
    <w:rsid w:val="009A425A"/>
    <w:rsid w:val="009F50E9"/>
    <w:rsid w:val="00AB65A6"/>
    <w:rsid w:val="00AF3D9D"/>
    <w:rsid w:val="00B4169F"/>
    <w:rsid w:val="00B4612A"/>
    <w:rsid w:val="00B53F0E"/>
    <w:rsid w:val="00BA1851"/>
    <w:rsid w:val="00CD10D2"/>
    <w:rsid w:val="00CD76EA"/>
    <w:rsid w:val="00D16103"/>
    <w:rsid w:val="00EB43B4"/>
    <w:rsid w:val="00F10AAE"/>
    <w:rsid w:val="00F76684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3E8C-F65A-4DD0-A7E3-49BC86E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F4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3A7F4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5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845A5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unhideWhenUsed/>
    <w:rsid w:val="0084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F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F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7F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A7F4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A7F45"/>
  </w:style>
  <w:style w:type="paragraph" w:styleId="ac">
    <w:name w:val="Body Text"/>
    <w:basedOn w:val="a"/>
    <w:link w:val="ad"/>
    <w:rsid w:val="003A7F45"/>
    <w:pPr>
      <w:spacing w:after="120"/>
    </w:pPr>
    <w:rPr>
      <w:rFonts w:ascii="CG Times (W1)" w:hAnsi="CG Times (W1)"/>
      <w:sz w:val="20"/>
    </w:rPr>
  </w:style>
  <w:style w:type="character" w:customStyle="1" w:styleId="ad">
    <w:name w:val="Основной текст Знак"/>
    <w:basedOn w:val="a0"/>
    <w:link w:val="ac"/>
    <w:rsid w:val="003A7F45"/>
    <w:rPr>
      <w:rFonts w:ascii="CG Times (W1)" w:eastAsia="Times New Roman" w:hAnsi="CG Times (W1)" w:cs="Times New Roman"/>
      <w:sz w:val="20"/>
      <w:szCs w:val="20"/>
      <w:lang w:eastAsia="ru-RU"/>
    </w:rPr>
  </w:style>
  <w:style w:type="table" w:styleId="ae">
    <w:name w:val="Table Grid"/>
    <w:basedOn w:val="a1"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3A7F45"/>
    <w:pPr>
      <w:keepNext/>
      <w:widowControl w:val="0"/>
      <w:jc w:val="both"/>
    </w:pPr>
    <w:rPr>
      <w:sz w:val="28"/>
    </w:rPr>
  </w:style>
  <w:style w:type="paragraph" w:customStyle="1" w:styleId="af">
    <w:name w:val="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A73BAFBEAB74177E59CB45AA8CD17605C6E80DDFDBFE511906A407B06F3AE2122146244138EC1D70A5810B85F546228DA67509DEDD298AA46D2455IBuBG" TargetMode="External"/><Relationship Id="rId18" Type="http://schemas.openxmlformats.org/officeDocument/2006/relationships/hyperlink" Target="consultantplus://offline/ref=85421687AA00199EC488562E048808D78C8B060E98BC2E0E1A80C90038052FE72BC26C86DC8080FBD57445CA34E6F501AC2C51CDE595E7E5CCF1AD93jBn4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421687AA00199EC488562E048808D78C8B060E98BD2D071289C90038052FE72BC26C86DC8080FBD57445CE39E6F501AC2C51CDE595E7E5CCF1AD93jBn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A73BAFBEAB74177E59CB45AA8CD17605C6E80DDFD8F8511805A407B06F3AE2122146244138EC1D70A5800C85F546228DA67509DEDD298AA46D2455IBuBG" TargetMode="External"/><Relationship Id="rId17" Type="http://schemas.openxmlformats.org/officeDocument/2006/relationships/hyperlink" Target="consultantplus://offline/ref=85421687AA00199EC488562E048808D78C8B060E98BC2D0B1384C90038052FE72BC26C86DC8080FBD57445CE3AE6F501AC2C51CDE595E7E5CCF1AD93jBn4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73BAFBEAB74177E59CB45AA8CD17605C6E80DDFDAFB5E1101A407B06F3AE2122146244138EC1D70A580068BF546228DA67509DEDD298AA46D2455IBuBG" TargetMode="External"/><Relationship Id="rId20" Type="http://schemas.openxmlformats.org/officeDocument/2006/relationships/hyperlink" Target="consultantplus://offline/ref=85421687AA00199EC488562E048808D78C8B060E98BC2A0B1687C90038052FE72BC26C86DC8080FBD57445CE35E6F501AC2C51CDE595E7E5CCF1AD93jBn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A73BAFBEAB74177E59CB45AA8CD17605C6E80DDFDBFA551104A407B06F3AE2122146244138EC1D70A5800E83F546228DA67509DEDD298AA46D2455IBuB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73BAFBEAB74177E59CB45AA8CD17605C6E80DDFDAF85F1A00A407B06F3AE2122146244138EC1D70A5810D80F546228DA67509DEDD298AA46D2455IBuBG" TargetMode="External"/><Relationship Id="rId23" Type="http://schemas.openxmlformats.org/officeDocument/2006/relationships/hyperlink" Target="consultantplus://offline/ref=1A68AE9AACE88249F7FE856AE35703711BF1CFB6AFA4393F3FEAE30E1E5559870E32E8E05F466E3F18C15F400Ba9xAJ" TargetMode="External"/><Relationship Id="rId10" Type="http://schemas.openxmlformats.org/officeDocument/2006/relationships/hyperlink" Target="consultantplus://offline/ref=CAA73BAFBEAB74177E59CB45AA8CD17605C6E80DDFD8F8511801A407B06F3AE2122146244138EC1D70A5800E83F546228DA67509DEDD298AA46D2455IBuBG" TargetMode="External"/><Relationship Id="rId19" Type="http://schemas.openxmlformats.org/officeDocument/2006/relationships/hyperlink" Target="consultantplus://offline/ref=85421687AA00199EC488562E048808D78C8B060E98BC2E0C1380C90038052FE72BC26C86DC8080FBD57445CE3AE6F501AC2C51CDE595E7E5CCF1AD93jBn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73BAFBEAB74177E59CB45AA8CD17605C6E80DDFD8F85E1809A407B06F3AE2122146244138EC1D70A5820A8BF546228DA67509DEDD298AA46D2455IBuBG" TargetMode="External"/><Relationship Id="rId14" Type="http://schemas.openxmlformats.org/officeDocument/2006/relationships/hyperlink" Target="consultantplus://offline/ref=CAA73BAFBEAB74177E59CB45AA8CD17605C6E80DDFDBFE511906A407B06F3AE2122146244138EC1D70A5810B8AF546228DA67509DEDD298AA46D2455IBuBG" TargetMode="External"/><Relationship Id="rId22" Type="http://schemas.openxmlformats.org/officeDocument/2006/relationships/hyperlink" Target="consultantplus://offline/ref=85421687AA00199EC488562E048808D78C8B060E98BD29091282C90038052FE72BC26C86DC8080FBD57445CE3AE6F501AC2C51CDE595E7E5CCF1AD93jB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522D-2FF4-45E6-8778-C896B66F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Пользователь Windows</cp:lastModifiedBy>
  <cp:revision>2</cp:revision>
  <cp:lastPrinted>2019-12-18T05:29:00Z</cp:lastPrinted>
  <dcterms:created xsi:type="dcterms:W3CDTF">2019-12-18T05:37:00Z</dcterms:created>
  <dcterms:modified xsi:type="dcterms:W3CDTF">2019-12-18T05:37:00Z</dcterms:modified>
</cp:coreProperties>
</file>